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7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8"/>
        <w:tblGridChange w:id="0">
          <w:tblGrid>
            <w:gridCol w:w="5778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затвердження переліку об’єктів комунальної власності Сквирської міської територіальної громади, що підлягають приватизації у 2022 році шляхом продажу на аукціонах, в новій редакції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Законами України «Про місцеве самоврядування в Україні», «Про приватизацію державного і комунального майна», відповідно до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432, та з метою забезпечення прозорих та ефективних правил відчуження майна, що належить до комунальної власності Сквирської міської територіальної громади, забезпечення надходження коштів до міського бюджету,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Затвердити </w:t>
      </w:r>
      <w:r w:rsidDel="00000000" w:rsidR="00000000" w:rsidRPr="00000000">
        <w:rPr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ерелік об’єктів комунальної власності Сквирської міської   територіальної громади, що підлягають приватизації у 2022 році шляхом продажу на аукціонах, в новій редакції згідно додатку.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</w:t>
      </w:r>
      <w:r w:rsidDel="00000000" w:rsidR="00000000" w:rsidRPr="00000000">
        <w:rPr>
          <w:sz w:val="28"/>
          <w:szCs w:val="28"/>
          <w:rtl w:val="0"/>
        </w:rPr>
        <w:t xml:space="preserve">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таким, що втратив чинність п.1 рішення Сквирської міської ради від 23.12.2021 № 10-17-VIII «Про затвердження переліку об’єктів комунальної власності Сквирської міської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територіальної громади, що підлягають приватизації у 2022 році шляхом продажу на аукціонах».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Опублікувати </w:t>
      </w:r>
      <w:r w:rsidDel="00000000" w:rsidR="00000000" w:rsidRPr="00000000">
        <w:rPr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ерелік об’єктів комунальної власності Сквирської міської територіальної громади, що підлягають приватизації у 2022 році шляхом продажу на аукціоні, в новій редакції на офіційному вебсайті міської ради.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 xml:space="preserve">   </w:t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 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                                            Людмила СЕРГІЄНКО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Ірина КВАША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об’єктів комунальної власності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територіальної громади, що підлягають приватизації у 2022 році  шляхом продажу на аукціоні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6.000000000002" w:type="dxa"/>
        <w:jc w:val="left"/>
        <w:tblInd w:w="-3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843"/>
        <w:gridCol w:w="2649.0000000000005"/>
        <w:gridCol w:w="1089.0000000000005"/>
        <w:gridCol w:w="2544.0000000000005"/>
        <w:gridCol w:w="1370.9999999999995"/>
        <w:tblGridChange w:id="0">
          <w:tblGrid>
            <w:gridCol w:w="710"/>
            <w:gridCol w:w="1843"/>
            <w:gridCol w:w="2649.0000000000005"/>
            <w:gridCol w:w="1089.0000000000005"/>
            <w:gridCol w:w="2544.0000000000005"/>
            <w:gridCol w:w="1370.999999999999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об'єкта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Площа будівлі, кв.м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Спосіб приватизації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вул.Шкільна,1а, с.Дулицьке, 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71,0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освіти Сквирської міської ради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вул.Слобідська, 94, м.Сквира,  Білоцерківський район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культури, молоді та спорту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з допоміжними спорудами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42б, м.Сквира, Білоцерківський район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409,1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вул.Соборна, 24, м.Сквира, Білоцерківський район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260,7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з господарськими спорудами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Соборна, 10а, с.Селезенівка,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2181,5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вул.Центральна, 63а, с.Великополовецьке,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1036,8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Сквирський  бульвар, 3в, с.Горобіївка,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219,6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Соборна, 53, м.Сквира,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390,4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пров.Луговий, б/н, с.Дулицьке,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Шевченка, 13, 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Красноліси,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563,7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Шевченка, 15,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Красноліси,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249,3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вул.Центральна, 49, с. Малі Єрчики,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Центральна,3, с.Малі Єрчики,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531,8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вул.Садова, 2Б, с.Миньківці,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884,1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вул.Садова, 12, с.Мовчанівка, 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Білоцерківський район, Київська область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Незавершене будівництво нежитлової будівлі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вул.Садова, 2, с.Мовчанівка,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з господарськими спорудами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вул.Гагаріна, 22, с.Селезенівка,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195,6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b0f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b0f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Лісова, 56, с.Тхорівка, Білоцерківський район, Київська область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91,8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4472c4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4472c4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вул.Шкільна, б/н с.Чубинці, Білоцерківський район, Київська область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Нежитлові будівлі з господарською спорудою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Миру,46,  с.Шаліївка,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652,8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вул.Центральна, 21а, с.Шамраївка,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148,3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Центральна, 23а, с.Шамраївка,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95,2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житлово-комуналь-ного господарства Сквирської міської ради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24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вул.Центральна, 93, с.Великополовецьке,  Білоцерківський район, Київська область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підприємство Сквирської міської ради «Сквирська центральна аптека №25»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Електронний аукціон</w:t>
            </w:r>
          </w:p>
        </w:tc>
      </w:tr>
    </w:tbl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Тетяна  ВЛАСЮК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замовчуванням">
    <w:name w:val="Шрифт абзацу за замовчуванням"/>
    <w:next w:val="Шрифтабзацузазамовчув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замовчув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Безінтервалів1">
    <w:name w:val="Без інтервалів1"/>
    <w:next w:val="Безінтервалів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83YyP+iaVeZ4eY4N5YLO4KHy7A==">AMUW2mV/qWOOuRKUjkwjPZGO5pbd0V7WB0CEbOr6tIMbjjYyLJIWl87vC62Shg5WZR0VrZmGb3kZtnfw0lIvctlVygDNJx+16Oft/847alyWLwSGXT7rJeziQMEoGVaZqwpMzTbURH/r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